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0015</w:t>
      </w:r>
      <w:r>
        <w:rPr>
          <w:rFonts w:ascii="Times New Roman" w:eastAsia="Times New Roman" w:hAnsi="Times New Roman" w:cs="Times New Roman"/>
        </w:rPr>
        <w:t>/1302/202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юридического лица - </w:t>
      </w:r>
      <w:r>
        <w:rPr>
          <w:rFonts w:ascii="Times New Roman" w:eastAsia="Times New Roman" w:hAnsi="Times New Roman" w:cs="Times New Roman"/>
        </w:rPr>
        <w:t xml:space="preserve">Муниципального казенного учреждения «Управление технического обеспечения» администрации городского поселения Белый Яр, расположенного по адресу: Тюменская область, Ханты-Мансийский автономный округ-Югра,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городское поселение Белый Яр, улица Маяковского, строение 1«А», ИНН: 8617030955, ОГРН:1128617004922,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03 ноября 2025 года в 11 часов 56 минут Муниципальное казённое учреждение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Яр», расположенное по адресу 628433, Тюменская область, ХМАО-Югра.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улица Маяковского, строение 1А, являясь в соответствии с п.2 ст.12 Федерального закона от 10.12.1995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196-Ф3 «О безопасности дорожного движения» юридическим лицом, на которое возложена обязанность по содержанию улично-дорожной сети 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соответствии с требованиями нормативов и стандартов в области безопасности дорожного движения, не выполнило требования по обеспечению безопасности дорожного движения при содержании улично-дорожной сети, а именно допустило: - на улице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>, наличие зимней скользкости в виде снежного наката на покрытии проезжей части толщиной 0.5 сантиметра; - на улице Островского, наличие зимней скользкости в виде снежного наката на покрытии проезжей части толщиной 1 сантиметр: - на улице Единства, наличие зимней скользкости в виде снежного наката на покрытии проезжей части толщиной 1 сантиметр.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 1 ст. 12.34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 xml:space="preserve">представителя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положениями части 1 статьи 12.34 Кодекса Российской Федерации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юридических лиц в размере от двухсот тысяч до трехсот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2 Федерального закона Российской Федерации от 10 декабря 1995 года №196-ФЗ "О безопасности дорожного движения" (далее - Федеральный закон "О безопасности дорожного движения") определяет обеспечение безопасности дорожного движения как деятельность, направленную на предупреждение причин возникновения дорожно-транспортных происшествий, снижение тяжести их последствий.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Пунктом 1 статьи 12 Федерального закона "О безопасности дорожного движения" предусмотрено, что ремонт и содержание дорог на территории Российской Федерации должны обеспечивать безопасность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17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№1090,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Требования к параметрам и характеристикам эксплуатационного состояния (транспортно-эксплуатационным показателям) автомобильных дорог общего пользования, улиц и дорог городов и сельских поселений, допустимого по условиям обеспечения безопасности дорожного движения, установлены 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контроля, утвержденным приказом </w:t>
      </w:r>
      <w:r>
        <w:rPr>
          <w:rFonts w:ascii="Times New Roman" w:eastAsia="Times New Roman" w:hAnsi="Times New Roman" w:cs="Times New Roman"/>
        </w:rPr>
        <w:t>Росстандарта</w:t>
      </w:r>
      <w:r>
        <w:rPr>
          <w:rFonts w:ascii="Times New Roman" w:eastAsia="Times New Roman" w:hAnsi="Times New Roman" w:cs="Times New Roman"/>
        </w:rPr>
        <w:t xml:space="preserve"> от 26 сентября 2017 года №1245-ст.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предусмотрено, что выполнение установленных им требований обеспечивают организации, осуществляющие содержание дорог и улиц (пункт 4.1); в случае, когда эксплуатационное состояние дорог и улиц не отвечает требованиям настоящего стандарта, организациями, осуществляющими их содержание, принимаются меры, направленные на скорейшее устранение дефектов (пункт 4.2).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Пунктом 8.1 ГОСТ Р 50597-2017 предусмотрено, что на покрытии проезжей части дорог и улиц не допускаются наличие снега и зимней скользкости после окончания работ по их устранению, осуществляемых в сроки по таблице В.1 этого же ГОСТ Р 50597-2017. В соответствии с таблицей В.1 приложения В ГОСТ Р 50597-2017 видами снежно-ледяных образований на покрытии проезжей части, относящимися к зимней скользкости, являются стекловидный лед, гололед (лед на дорожном покрытии в виде гладкой пленки или шероховатой корки), и уплотненный снег, снежный накат (слой снега, образующийся в результате его уплотнения на дорожном покрытии транспортными средствами).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части 3 статьи 15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осуществление </w:t>
      </w:r>
      <w:r>
        <w:rPr>
          <w:rFonts w:ascii="Times New Roman" w:eastAsia="Times New Roman" w:hAnsi="Times New Roman" w:cs="Times New Roman"/>
        </w:rPr>
        <w:t>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положений статьи 16 Федерального закона от 06 октября 2003 года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Федерации"),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 относится к вопросам местного значения муниципального, городского округа.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абзацу 13 пункта 2.2.1. Устава Муниципальное казённое учреждение «Управление технического обеспечения администрации городского поселения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Приложением к договору безвозмездного пользования муниципальным имуществом №1 от 14.02.2025 является Перечень имущества, передаваемого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Улица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 xml:space="preserve">Островского, </w:t>
      </w:r>
      <w:r>
        <w:rPr>
          <w:rFonts w:ascii="Times New Roman" w:eastAsia="Times New Roman" w:hAnsi="Times New Roman" w:cs="Times New Roman"/>
        </w:rPr>
        <w:t xml:space="preserve">улица </w:t>
      </w:r>
      <w:r>
        <w:rPr>
          <w:rFonts w:ascii="Times New Roman" w:eastAsia="Times New Roman" w:hAnsi="Times New Roman" w:cs="Times New Roman"/>
        </w:rPr>
        <w:t xml:space="preserve">Единства </w:t>
      </w:r>
      <w:r>
        <w:rPr>
          <w:rFonts w:ascii="Times New Roman" w:eastAsia="Times New Roman" w:hAnsi="Times New Roman" w:cs="Times New Roman"/>
        </w:rPr>
        <w:t xml:space="preserve">находятся в списке переданного муниципального имущества.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</w:rPr>
        <w:t xml:space="preserve">03 ноября 2025 года в 11 часов 56 минут Муниципальное казённое учреждение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Яр», расположенное по адресу 628433, Тюменская область, ХМАО-Югра.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улица Маяковского, строение 1А, являясь в соответствии с п.2 ст.12 Федерального закона от 10.12.1995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196-Ф3 «О безопасности дорожного движения» юридическим лицом, на которое возложена обязанность по содержанию улично-дорожной сети 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соответствии с требованиями нормативов и стандартов в области безопасности дорожного движения, не выполнило требования по обеспечению безопасности дорожного движения при содержании улично-дорожной сети, а именно допустило: - на улице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>, наличие зимней скользкости в виде снежного наката на покрытии проезжей части толщиной 0.5 сантиметра; - на улице Островского, наличие зимней скользкости в виде снежного наката на покрытии проезжей части толщиной 1 сантиметр: - на улице Единства, наличие зимней скользкости в виде снежного наката на покрытии проезжей части толщиной 1 сантиметр.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совершило административное правонарушение, предусмотренное частью 1 статьи 12.34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обстоятельства подтверждены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№86ДН002181 от 11.11.2025г.</w:t>
      </w:r>
      <w:r>
        <w:rPr>
          <w:rFonts w:ascii="Times New Roman" w:eastAsia="Times New Roman" w:hAnsi="Times New Roman" w:cs="Times New Roman"/>
        </w:rPr>
        <w:t>, решением о проведении постоянного рейда</w:t>
      </w:r>
      <w:r>
        <w:rPr>
          <w:rFonts w:ascii="Times New Roman" w:eastAsia="Times New Roman" w:hAnsi="Times New Roman" w:cs="Times New Roman"/>
        </w:rPr>
        <w:t xml:space="preserve"> от 03.11.2025,</w:t>
      </w:r>
      <w:r>
        <w:rPr>
          <w:rFonts w:ascii="Times New Roman" w:eastAsia="Times New Roman" w:hAnsi="Times New Roman" w:cs="Times New Roman"/>
        </w:rPr>
        <w:t xml:space="preserve"> протоколом инструментального обследования автомобильной дороги (улицы)</w:t>
      </w:r>
      <w:r>
        <w:rPr>
          <w:rFonts w:ascii="Times New Roman" w:eastAsia="Times New Roman" w:hAnsi="Times New Roman" w:cs="Times New Roman"/>
        </w:rPr>
        <w:t xml:space="preserve"> от 03.11.2025</w:t>
      </w:r>
      <w:r>
        <w:rPr>
          <w:rFonts w:ascii="Times New Roman" w:eastAsia="Times New Roman" w:hAnsi="Times New Roman" w:cs="Times New Roman"/>
        </w:rPr>
        <w:t>, копией выписки из ЕГРЮЛ, видеозаписью и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Объективных данных, опровергающих установленные по делу обстоятельства, в дело не представлено. Процедура обследования автомобильных дорог не нарушена, каких-либо сомнений в наличии выявленных недостатков в содержании автомобильных дорог не имеется. Выявленные нарушения требований пункта 8.1 ГОСТ Р50597-2017, объективно подтверждены совокупностью доказательств, имеющихся в материалах дела, в том числе протоколом инструментального обследования автомобильной дороги (улицы).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дело также представлена видеозапись проведения обследования, позволяющая идентифицировать зафиксированные на ней участки дороги местного значения, его эксплуатационное состояние и недостатки, допущенные при содержании автомобильных дорог (улиц).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Измерение в настоящем случае проведено линейкой измерительной металлической, действительной до 30.07.2026, имеющей заводской номер 21200894, поверенной в установленном порядке, что подтверждено свидетельствами о поверке №С-ВЮМ/31-07-2025/451441669.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 того, что обследование выявленного должностным лицом административного правонарушения проведено неправильно или полученный результат недостоверен, материалы дела не содержат.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Яр», как юридическое лицо, ответственное за содержание дорог местного значения и обеспечение безопасности дорожного движения на них, является субъектом административного правонарушения, предусмотренного частью 1 статьи 12.34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2 статьи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является лицом, ответственным за содержание автомобильных дорог и обеспечение безопасности дорожного движения на них в границах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Яр; сведений о наличии обстоятельств, объективно препятствующих выполнению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возложенных на нее обязанностей, в дело не представлено, в связи с чем,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 обоснованно привлечено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 об административном правонарушении составлен уполномоченным должностным лицом в соответствии со статьей 28.2 Кодекса Российской Федерации об административных правонарушениях, в нем отражены все сведения, необходимые для разрешения дела. О составлении протокола об административном правонарушении представител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 был извещен надлежащим образом, при составлении протокола законный представитель юридического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участвовал</w:t>
      </w:r>
      <w:r>
        <w:rPr>
          <w:rFonts w:ascii="Times New Roman" w:eastAsia="Times New Roman" w:hAnsi="Times New Roman" w:cs="Times New Roman"/>
        </w:rPr>
        <w:t xml:space="preserve"> лично</w:t>
      </w:r>
      <w:r>
        <w:rPr>
          <w:rFonts w:ascii="Times New Roman" w:eastAsia="Times New Roman" w:hAnsi="Times New Roman" w:cs="Times New Roman"/>
        </w:rPr>
        <w:t>. Копия протокола законному представителю вручена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1 части 1 статьи 28.1 Кодекса Российской Федерации об административных правонарушениях одним из поводов к возбуждению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образуют объективную сторону состава административного правонарушения, предусмотренного ч. 1 статьи 12.34 КоАП РФ - как несоблюдение требований по обеспечению безопасности дорожного движения при содержании дорог.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юридическому лицу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предпринятые и принимаемые меры для устранения выявленных нарушений. </w:t>
      </w:r>
    </w:p>
    <w:p>
      <w:pPr>
        <w:spacing w:before="0" w:after="0"/>
        <w:ind w:firstLine="40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административного правонарушения, финансовое положение юридического лица.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основании ч.3.2 ст.4.1 КоАП РФ, с учетом того, что совершение правонарушения юридическим лицом не повлекло каких-либо последствий, наличия смягчающего ответственность обстоятельства в виде предпринимаемых мер для устранения выявленных нарушений, считаю возможным назначить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менее минимального размера административного штрафа, предусмотренного ч.1 ст.12.34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Снижение размера санкции соответствует характеру допущенного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правонарушения, степени его вины, и не приведет к чрезмерному, избыточному ограничению имущественных прав и интересов привлекаемого к административной ответственности лица.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Юридическое лицо –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ч.1 ст.12.34 Кодекса Российской Федерации об административных правонарушениях, и назначить наказание в виде штрафа в размере 100 000 (ста тысяч)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ХМАО-Югра, 628000). УИН 188104862507400</w:t>
      </w:r>
      <w:r>
        <w:rPr>
          <w:rFonts w:ascii="Times New Roman" w:eastAsia="Times New Roman" w:hAnsi="Times New Roman" w:cs="Times New Roman"/>
        </w:rPr>
        <w:t>15345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ул. Совхозная,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